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214" w:rsidRDefault="00FD5214" w:rsidP="00AD5928">
      <w:pPr>
        <w:spacing w:line="240" w:lineRule="auto"/>
        <w:contextualSpacing/>
        <w:jc w:val="center"/>
        <w:rPr>
          <w:b/>
          <w:sz w:val="32"/>
        </w:rPr>
      </w:pPr>
    </w:p>
    <w:p w:rsidR="00FD5214" w:rsidRDefault="00FD5214" w:rsidP="00AD5928">
      <w:pPr>
        <w:spacing w:line="240" w:lineRule="auto"/>
        <w:contextualSpacing/>
        <w:jc w:val="center"/>
        <w:rPr>
          <w:b/>
          <w:sz w:val="32"/>
        </w:rPr>
      </w:pPr>
    </w:p>
    <w:p w:rsidR="00FD5214" w:rsidRDefault="00FD5214" w:rsidP="00AD5928">
      <w:pPr>
        <w:spacing w:line="240" w:lineRule="auto"/>
        <w:contextualSpacing/>
        <w:jc w:val="center"/>
        <w:rPr>
          <w:b/>
          <w:sz w:val="32"/>
        </w:rPr>
      </w:pPr>
    </w:p>
    <w:p w:rsidR="00FD5214" w:rsidRDefault="00FD5214" w:rsidP="00AD5928">
      <w:pPr>
        <w:spacing w:line="240" w:lineRule="auto"/>
        <w:contextualSpacing/>
        <w:jc w:val="center"/>
        <w:rPr>
          <w:b/>
          <w:sz w:val="32"/>
        </w:rPr>
      </w:pPr>
    </w:p>
    <w:p w:rsidR="00FD5214" w:rsidRDefault="00FD5214" w:rsidP="00AD5928">
      <w:pPr>
        <w:spacing w:line="240" w:lineRule="auto"/>
        <w:contextualSpacing/>
        <w:jc w:val="center"/>
        <w:rPr>
          <w:b/>
          <w:sz w:val="32"/>
        </w:rPr>
      </w:pPr>
    </w:p>
    <w:p w:rsidR="00FD5214" w:rsidRDefault="00FD5214" w:rsidP="00AD5928">
      <w:pPr>
        <w:spacing w:line="240" w:lineRule="auto"/>
        <w:contextualSpacing/>
        <w:jc w:val="center"/>
        <w:rPr>
          <w:b/>
          <w:sz w:val="32"/>
        </w:rPr>
      </w:pPr>
    </w:p>
    <w:p w:rsidR="006A78CA" w:rsidRPr="00AD5928" w:rsidRDefault="006A78CA" w:rsidP="00AD5928">
      <w:pPr>
        <w:spacing w:line="240" w:lineRule="auto"/>
        <w:contextualSpacing/>
        <w:jc w:val="center"/>
        <w:rPr>
          <w:b/>
          <w:sz w:val="32"/>
        </w:rPr>
      </w:pPr>
      <w:r w:rsidRPr="00AD5928">
        <w:rPr>
          <w:b/>
          <w:sz w:val="32"/>
        </w:rPr>
        <w:t>INSTRUCTIONS AFTER WART REMOVAL</w:t>
      </w:r>
    </w:p>
    <w:p w:rsidR="006A78CA" w:rsidRDefault="006A78CA" w:rsidP="006A78CA">
      <w:pPr>
        <w:spacing w:line="240" w:lineRule="auto"/>
        <w:contextualSpacing/>
      </w:pPr>
    </w:p>
    <w:p w:rsidR="006A78CA" w:rsidRPr="00AB1F38" w:rsidRDefault="006A78CA" w:rsidP="00AD5928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 w:rsidRPr="00AB1F38">
        <w:rPr>
          <w:sz w:val="24"/>
        </w:rPr>
        <w:t xml:space="preserve">Keep bandage on and elevate your foot for the day of the surgery whenever possible </w:t>
      </w:r>
    </w:p>
    <w:p w:rsidR="006A78CA" w:rsidRPr="00AB1F38" w:rsidRDefault="006A78CA" w:rsidP="00AD5928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 w:rsidRPr="00AB1F38">
        <w:rPr>
          <w:sz w:val="24"/>
        </w:rPr>
        <w:t xml:space="preserve">Remove the bandage as directed by doctor </w:t>
      </w:r>
    </w:p>
    <w:p w:rsidR="006A78CA" w:rsidRPr="00AB1F38" w:rsidRDefault="006A78CA" w:rsidP="00AD5928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 w:rsidRPr="00AB1F38">
        <w:rPr>
          <w:sz w:val="24"/>
        </w:rPr>
        <w:t xml:space="preserve">If the bandage is difficult to remove, DO NOT </w:t>
      </w:r>
      <w:proofErr w:type="gramStart"/>
      <w:r w:rsidRPr="00AB1F38">
        <w:rPr>
          <w:sz w:val="24"/>
        </w:rPr>
        <w:t>PULL</w:t>
      </w:r>
      <w:proofErr w:type="gramEnd"/>
      <w:r w:rsidRPr="00AB1F38">
        <w:rPr>
          <w:sz w:val="24"/>
        </w:rPr>
        <w:t xml:space="preserve">! You can soak the foot with the bandage still on in a soaking solution </w:t>
      </w:r>
    </w:p>
    <w:p w:rsidR="006A78CA" w:rsidRPr="00AB1F38" w:rsidRDefault="006A78CA" w:rsidP="00AD5928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 w:rsidRPr="00AB1F38">
        <w:rPr>
          <w:sz w:val="24"/>
        </w:rPr>
        <w:t xml:space="preserve">Begin soaking the area twice a day for 10-15 minutes each time in the soaking solution starting the day AFTER surgery and continue until your follow-up appointment </w:t>
      </w:r>
    </w:p>
    <w:p w:rsidR="006A78CA" w:rsidRPr="00AB1F38" w:rsidRDefault="006A78CA" w:rsidP="00AD5928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 w:rsidRPr="00AB1F38">
        <w:rPr>
          <w:sz w:val="24"/>
        </w:rPr>
        <w:t xml:space="preserve">Mix warm water with dilute </w:t>
      </w:r>
      <w:proofErr w:type="spellStart"/>
      <w:r w:rsidRPr="00AB1F38">
        <w:rPr>
          <w:sz w:val="24"/>
        </w:rPr>
        <w:t>Betadine</w:t>
      </w:r>
      <w:proofErr w:type="spellEnd"/>
      <w:r w:rsidRPr="00AB1F38">
        <w:rPr>
          <w:sz w:val="24"/>
        </w:rPr>
        <w:t xml:space="preserve"> (2-3 teaspoons per quart of water) to create the soaking solution (NOTE: warm water, NOT HOT WATER!) </w:t>
      </w:r>
    </w:p>
    <w:p w:rsidR="006A78CA" w:rsidRPr="00AB1F38" w:rsidRDefault="006A78CA" w:rsidP="00AD5928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 w:rsidRPr="00AB1F38">
        <w:rPr>
          <w:sz w:val="24"/>
        </w:rPr>
        <w:t xml:space="preserve">After soaking, dry the area with a clean gauze pad or clean towel </w:t>
      </w:r>
    </w:p>
    <w:p w:rsidR="006A78CA" w:rsidRPr="00AB1F38" w:rsidRDefault="006A78CA" w:rsidP="00AD5928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 w:rsidRPr="00AB1F38">
        <w:rPr>
          <w:sz w:val="24"/>
        </w:rPr>
        <w:t xml:space="preserve">Apply antibiotic ointment or drops as ordered by your doctor and follow with a </w:t>
      </w:r>
      <w:proofErr w:type="spellStart"/>
      <w:r w:rsidRPr="00AB1F38">
        <w:rPr>
          <w:sz w:val="24"/>
        </w:rPr>
        <w:t>band-aid</w:t>
      </w:r>
      <w:proofErr w:type="spellEnd"/>
      <w:r w:rsidRPr="00AB1F38">
        <w:rPr>
          <w:sz w:val="24"/>
        </w:rPr>
        <w:t xml:space="preserve"> </w:t>
      </w:r>
    </w:p>
    <w:p w:rsidR="006A78CA" w:rsidRPr="00AB1F38" w:rsidRDefault="006A78CA" w:rsidP="00AD5928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 w:rsidRPr="00AB1F38">
        <w:rPr>
          <w:sz w:val="24"/>
        </w:rPr>
        <w:t xml:space="preserve">Some drainage is normal and expected </w:t>
      </w:r>
    </w:p>
    <w:p w:rsidR="006A78CA" w:rsidRPr="00AB1F38" w:rsidRDefault="006A78CA" w:rsidP="00AD5928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 w:rsidRPr="00AB1F38">
        <w:rPr>
          <w:sz w:val="24"/>
        </w:rPr>
        <w:t xml:space="preserve">You may take over-the-counter medication, such as Advil, Aspirin, Tylenol, or whichever pain reliever you prefer for pain and discomfort as long as you do NOT have an allergy or sensitivity </w:t>
      </w:r>
    </w:p>
    <w:p w:rsidR="00AD5928" w:rsidRPr="00AB1F38" w:rsidRDefault="00AD5928" w:rsidP="00AD5928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 w:rsidRPr="00AB1F38">
        <w:rPr>
          <w:sz w:val="24"/>
        </w:rPr>
        <w:t xml:space="preserve">If Dr. Bailey has prescribed a medicine or a different protocol, please follow that as directed </w:t>
      </w:r>
    </w:p>
    <w:p w:rsidR="00AD5928" w:rsidRPr="00AB1F38" w:rsidRDefault="00AD5928" w:rsidP="00AD5928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 w:rsidRPr="00AB1F38">
        <w:rPr>
          <w:sz w:val="24"/>
        </w:rPr>
        <w:t xml:space="preserve">Follow-up: Please be sure to keep all of your follow-up appointments. The post-op period for this type of procedure is very important and can significantly affect the long-term outcome. It is critical to help prevent infections and/or other possible complications which could lead to a less than optimal result. </w:t>
      </w:r>
    </w:p>
    <w:p w:rsidR="00AD5928" w:rsidRPr="00AB1F38" w:rsidRDefault="00AD5928" w:rsidP="00AD5928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 w:rsidRPr="00AB1F38">
        <w:rPr>
          <w:sz w:val="24"/>
        </w:rPr>
        <w:t xml:space="preserve">No hot tubs, swimming, or baths; showers only until otherwise directed by doctor </w:t>
      </w:r>
    </w:p>
    <w:p w:rsidR="00AD5928" w:rsidRPr="00AB1F38" w:rsidRDefault="00AD5928" w:rsidP="00AD5928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 w:rsidRPr="00AB1F38">
        <w:rPr>
          <w:sz w:val="24"/>
        </w:rPr>
        <w:t xml:space="preserve">Shoes: You may return to your regular shoe gear whenever it feels comfortable, until then wear the surgical shoe dispensed to you today </w:t>
      </w:r>
    </w:p>
    <w:p w:rsidR="00AD5928" w:rsidRPr="00AB1F38" w:rsidRDefault="00AD5928" w:rsidP="00AD5928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 w:rsidRPr="00AB1F38">
        <w:rPr>
          <w:sz w:val="24"/>
        </w:rPr>
        <w:t xml:space="preserve">Continue the above soaking protocol until your follow-up appointment </w:t>
      </w:r>
    </w:p>
    <w:p w:rsidR="0007392D" w:rsidRDefault="0007392D" w:rsidP="00FD5214">
      <w:pPr>
        <w:spacing w:line="240" w:lineRule="auto"/>
      </w:pPr>
      <w:bookmarkStart w:id="0" w:name="_GoBack"/>
      <w:bookmarkEnd w:id="0"/>
    </w:p>
    <w:p w:rsidR="00AB1F38" w:rsidRDefault="00AB1F38" w:rsidP="00AB1F38">
      <w:pPr>
        <w:spacing w:line="240" w:lineRule="auto"/>
        <w:jc w:val="center"/>
      </w:pPr>
      <w:r w:rsidRPr="00AB1F38">
        <w:rPr>
          <w:noProof/>
        </w:rPr>
        <w:drawing>
          <wp:inline distT="0" distB="0" distL="0" distR="0" wp14:anchorId="55FD4CA7" wp14:editId="71728E6A">
            <wp:extent cx="1200150" cy="930255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3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1F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E188B"/>
    <w:multiLevelType w:val="hybridMultilevel"/>
    <w:tmpl w:val="EC565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8CA"/>
    <w:rsid w:val="0007392D"/>
    <w:rsid w:val="00154011"/>
    <w:rsid w:val="006A78CA"/>
    <w:rsid w:val="00AB1F38"/>
    <w:rsid w:val="00AD5928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9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1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F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9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1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F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 Desk 2</dc:creator>
  <cp:lastModifiedBy>Front Desk 2</cp:lastModifiedBy>
  <cp:revision>2</cp:revision>
  <cp:lastPrinted>2013-07-25T18:14:00Z</cp:lastPrinted>
  <dcterms:created xsi:type="dcterms:W3CDTF">2013-07-25T18:55:00Z</dcterms:created>
  <dcterms:modified xsi:type="dcterms:W3CDTF">2013-07-25T18:55:00Z</dcterms:modified>
</cp:coreProperties>
</file>